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5E81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00D729DA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陕西环保产业集团有限责任公司</w:t>
      </w:r>
    </w:p>
    <w:p w14:paraId="29F47FB3">
      <w:pPr>
        <w:spacing w:line="560" w:lineRule="exact"/>
        <w:jc w:val="center"/>
        <w:rPr>
          <w:rFonts w:ascii="方正小标宋简体" w:hAnsi="黑体" w:eastAsia="方正小标宋简体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公开招（竞）聘近亲回避承诺书</w:t>
      </w:r>
    </w:p>
    <w:p w14:paraId="6D42BF20"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 w14:paraId="34F40579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按照任职回避和公务回避有关要求，需对招（竞）聘人员以下亲属关系类型进行排查确认：</w:t>
      </w:r>
    </w:p>
    <w:p w14:paraId="6023F0EE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7E9A9DD2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32DF3C58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2331F453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 w14:paraId="2565CA92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 w14:paraId="27F10FB3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7DF0606A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本人存在上述亲属关系人员目前就职于集团公司总部或所属企业（请在相应选项画“√”）：是（）/否（）</w:t>
      </w:r>
    </w:p>
    <w:p w14:paraId="5991C001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p w14:paraId="7DCEAA90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8"/>
      </w:tblGrid>
      <w:tr w14:paraId="4B7F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5B814791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58" w:type="dxa"/>
          </w:tcPr>
          <w:p w14:paraId="17C80151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58" w:type="dxa"/>
          </w:tcPr>
          <w:p w14:paraId="03501425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现任职务/岗位</w:t>
            </w:r>
          </w:p>
        </w:tc>
      </w:tr>
      <w:tr w14:paraId="7141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492F041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051A47CF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3DD3E8E8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776D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53E98CF1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2921CDF6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76A28B8B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58B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10192E2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0DF09D27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1EA7429F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79567F8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38FB9722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本人谨在此郑重承诺：上述登记事项均属实，不存在欺骗、隐瞒亲属关系的情况。如有不实，本人愿被取消选聘资格并承担一切责任。</w:t>
      </w:r>
    </w:p>
    <w:p w14:paraId="1DD45B2C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1C781BF7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097B3BE4">
      <w:pPr>
        <w:spacing w:line="560" w:lineRule="exact"/>
        <w:ind w:firstLine="5280" w:firstLineChars="16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70CB92A5">
      <w:pPr>
        <w:spacing w:line="560" w:lineRule="exact"/>
        <w:ind w:firstLine="7040" w:firstLineChars="2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 w14:paraId="61894B2E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6EDD47D4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6E1E114D">
      <w:pPr>
        <w:spacing w:line="56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网上报名时上传此件扫描件。若进入笔试环节，向集团公司提交此原件。</w:t>
      </w:r>
      <w:r>
        <w:rPr>
          <w:rFonts w:hint="eastAsia" w:ascii="仿宋_GB2312" w:hAnsi="仿宋_GB2312" w:eastAsia="仿宋_GB2312" w:cs="仿宋_GB2312"/>
          <w:szCs w:val="21"/>
        </w:rPr>
        <w:t>）</w:t>
      </w:r>
    </w:p>
    <w:p w14:paraId="74AFA8A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525A"/>
    <w:rsid w:val="001871B6"/>
    <w:rsid w:val="00BF6B46"/>
    <w:rsid w:val="06A6641B"/>
    <w:rsid w:val="0A16685D"/>
    <w:rsid w:val="11DF30EF"/>
    <w:rsid w:val="132D1238"/>
    <w:rsid w:val="28C2525A"/>
    <w:rsid w:val="4402771B"/>
    <w:rsid w:val="52752336"/>
    <w:rsid w:val="64A66E59"/>
    <w:rsid w:val="74415CFE"/>
    <w:rsid w:val="76BD49F2"/>
    <w:rsid w:val="792F628E"/>
    <w:rsid w:val="7E7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528</Words>
  <Characters>532</Characters>
  <Lines>1</Lines>
  <Paragraphs>1</Paragraphs>
  <TotalTime>12</TotalTime>
  <ScaleCrop>false</ScaleCrop>
  <LinksUpToDate>false</LinksUpToDate>
  <CharactersWithSpaces>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刘杰</dc:creator>
  <cp:lastModifiedBy>lenovo</cp:lastModifiedBy>
  <cp:lastPrinted>2025-11-23T10:28:00Z</cp:lastPrinted>
  <dcterms:modified xsi:type="dcterms:W3CDTF">2025-11-25T00:22:23Z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eyJoZGlkIjoiYzQ5ZWEyMjBiNmViNDk0NjhlMTU3ZjE0Mzg2ZDQ0M2UiLCJ1c2VySWQiOiI1NjA1NDY1MDgifQ==</vt:lpwstr>
  </property>
  <property fmtid="{D5CDD505-2E9C-101B-9397-08002B2CF9AE}" pid="4" name="ICV">
    <vt:lpwstr>E3A08030691F4237979FD2848EDD59C3_13</vt:lpwstr>
  </property>
</Properties>
</file>